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8C7" w:rsidRDefault="00CC58C7" w:rsidP="00CC58C7">
      <w:pPr>
        <w:shd w:val="clear" w:color="auto" w:fill="FFFFFF"/>
        <w:tabs>
          <w:tab w:val="left" w:pos="7798"/>
        </w:tabs>
        <w:ind w:firstLine="709"/>
        <w:jc w:val="center"/>
        <w:rPr>
          <w:rFonts w:eastAsia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eastAsia="Times New Roman"/>
          <w:color w:val="000000"/>
          <w:sz w:val="28"/>
          <w:szCs w:val="28"/>
        </w:rPr>
        <w:t>ПОЯСНИТЕЛЬНАЯ ЗАПИСКА</w:t>
      </w:r>
    </w:p>
    <w:p w:rsidR="00CC58C7" w:rsidRDefault="00CC58C7" w:rsidP="00CC58C7">
      <w:pPr>
        <w:shd w:val="clear" w:color="auto" w:fill="FFFFFF"/>
        <w:tabs>
          <w:tab w:val="left" w:pos="7798"/>
        </w:tabs>
        <w:ind w:left="709"/>
        <w:jc w:val="center"/>
        <w:rPr>
          <w:b/>
          <w:color w:val="000000"/>
          <w:sz w:val="28"/>
          <w:szCs w:val="28"/>
        </w:rPr>
      </w:pPr>
      <w:r w:rsidRPr="00B654C0">
        <w:rPr>
          <w:b/>
          <w:color w:val="000000"/>
          <w:spacing w:val="-4"/>
          <w:sz w:val="28"/>
          <w:szCs w:val="28"/>
        </w:rPr>
        <w:t>к проекту закона Алтайского края «</w:t>
      </w:r>
      <w:r w:rsidRPr="003D1B39">
        <w:rPr>
          <w:b/>
          <w:bCs/>
          <w:color w:val="000000"/>
          <w:sz w:val="28"/>
          <w:szCs w:val="28"/>
        </w:rPr>
        <w:t xml:space="preserve">О внесении изменений в закон Алтайского края </w:t>
      </w:r>
      <w:r w:rsidRPr="003D1B39">
        <w:rPr>
          <w:b/>
          <w:color w:val="000000"/>
          <w:sz w:val="28"/>
          <w:szCs w:val="28"/>
        </w:rPr>
        <w:t xml:space="preserve">«О мерах социальной поддержки жертв политических репрессий» и </w:t>
      </w:r>
      <w:r w:rsidRPr="003D1B39">
        <w:rPr>
          <w:b/>
          <w:bCs/>
          <w:color w:val="000000"/>
          <w:sz w:val="28"/>
          <w:szCs w:val="28"/>
        </w:rPr>
        <w:t xml:space="preserve">закон Алтайского края </w:t>
      </w:r>
      <w:r w:rsidRPr="003D1B39">
        <w:rPr>
          <w:b/>
          <w:color w:val="000000"/>
          <w:sz w:val="28"/>
          <w:szCs w:val="28"/>
        </w:rPr>
        <w:t>«О мерах социальной поддержки отдельных категорий ветеранов»</w:t>
      </w:r>
    </w:p>
    <w:p w:rsidR="00CC58C7" w:rsidRDefault="00CC58C7" w:rsidP="00CC58C7">
      <w:pPr>
        <w:shd w:val="clear" w:color="auto" w:fill="FFFFFF"/>
        <w:tabs>
          <w:tab w:val="left" w:pos="7798"/>
        </w:tabs>
        <w:ind w:left="709"/>
        <w:jc w:val="center"/>
        <w:rPr>
          <w:color w:val="000000"/>
          <w:sz w:val="28"/>
          <w:szCs w:val="28"/>
        </w:rPr>
      </w:pPr>
    </w:p>
    <w:p w:rsidR="00CC58C7" w:rsidRPr="00CC58C7" w:rsidRDefault="00CC58C7" w:rsidP="00CC58C7">
      <w:pPr>
        <w:shd w:val="clear" w:color="auto" w:fill="FFFFFF"/>
        <w:ind w:firstLine="709"/>
        <w:jc w:val="both"/>
        <w:rPr>
          <w:rFonts w:eastAsia="Times New Roman"/>
          <w:iCs/>
          <w:color w:val="000000"/>
          <w:sz w:val="28"/>
          <w:szCs w:val="28"/>
        </w:rPr>
      </w:pPr>
      <w:r w:rsidRPr="00CC58C7">
        <w:rPr>
          <w:rFonts w:eastAsia="Times New Roman"/>
          <w:color w:val="000000"/>
          <w:sz w:val="28"/>
          <w:szCs w:val="28"/>
        </w:rPr>
        <w:t xml:space="preserve">В соответствии с </w:t>
      </w:r>
      <w:r w:rsidRPr="00CC58C7">
        <w:rPr>
          <w:bCs/>
          <w:color w:val="000000"/>
          <w:sz w:val="28"/>
          <w:szCs w:val="28"/>
        </w:rPr>
        <w:t xml:space="preserve">законом Алтайского края </w:t>
      </w:r>
      <w:r w:rsidRPr="00CC58C7">
        <w:rPr>
          <w:color w:val="000000"/>
          <w:sz w:val="28"/>
          <w:szCs w:val="28"/>
        </w:rPr>
        <w:t xml:space="preserve">«О мерах социальной поддержки жертв политических репрессий» и </w:t>
      </w:r>
      <w:r w:rsidRPr="00CC58C7">
        <w:rPr>
          <w:bCs/>
          <w:color w:val="000000"/>
          <w:sz w:val="28"/>
          <w:szCs w:val="28"/>
        </w:rPr>
        <w:t xml:space="preserve">законом Алтайского края </w:t>
      </w:r>
      <w:r w:rsidRPr="00CC58C7">
        <w:rPr>
          <w:color w:val="000000"/>
          <w:sz w:val="28"/>
          <w:szCs w:val="28"/>
        </w:rPr>
        <w:t>«О мерах социальной поддержки отдельных категорий ветеранов»</w:t>
      </w:r>
      <w:r w:rsidRPr="00CC58C7">
        <w:rPr>
          <w:rFonts w:eastAsia="Times New Roman"/>
          <w:color w:val="000000"/>
          <w:sz w:val="28"/>
          <w:szCs w:val="28"/>
        </w:rPr>
        <w:t xml:space="preserve"> меры социальной поддержки предоставляются реабилитированным лицам и ветеранам, </w:t>
      </w:r>
      <w:r w:rsidRPr="00CC58C7">
        <w:rPr>
          <w:rFonts w:eastAsia="Times New Roman"/>
          <w:iCs/>
          <w:color w:val="000000"/>
          <w:sz w:val="28"/>
          <w:szCs w:val="28"/>
        </w:rPr>
        <w:t>зарегистрированным в установленном порядке по месту жительства на территории Алтайского края.</w:t>
      </w:r>
    </w:p>
    <w:p w:rsidR="00CC58C7" w:rsidRPr="00CC58C7" w:rsidRDefault="00CC58C7" w:rsidP="00CC58C7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C58C7">
        <w:rPr>
          <w:rFonts w:eastAsia="Times New Roman"/>
          <w:color w:val="000000"/>
          <w:sz w:val="28"/>
          <w:szCs w:val="28"/>
        </w:rPr>
        <w:t xml:space="preserve">Согласно ст. 20 Гражданского кодекса РФ местом жительства признается место, где гражданин постоянно или преимущественно проживает. </w:t>
      </w:r>
    </w:p>
    <w:p w:rsidR="00CC58C7" w:rsidRPr="00CC58C7" w:rsidRDefault="00CC58C7" w:rsidP="00CC58C7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58C7">
        <w:rPr>
          <w:rFonts w:eastAsiaTheme="minorHAnsi"/>
          <w:sz w:val="28"/>
          <w:szCs w:val="28"/>
          <w:lang w:eastAsia="en-US"/>
        </w:rPr>
        <w:t xml:space="preserve">Законом РФ «О праве граждан Российской Федерации на свободу передвижения, выбор места пребывания и жительства в пределах Российской Федерации» местом жительства признаётся жилое помещение, в котором гражданин постоянно или преимущественно проживает на основаниях, предусмотренных законодательством Российской Федерации. </w:t>
      </w:r>
    </w:p>
    <w:p w:rsidR="00CC58C7" w:rsidRPr="00CC58C7" w:rsidRDefault="00CC58C7" w:rsidP="00CC58C7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58C7">
        <w:rPr>
          <w:rFonts w:eastAsiaTheme="minorHAnsi"/>
          <w:sz w:val="28"/>
          <w:szCs w:val="28"/>
          <w:lang w:eastAsia="en-US"/>
        </w:rPr>
        <w:t xml:space="preserve">Таким образом, </w:t>
      </w:r>
      <w:r w:rsidRPr="00CC58C7">
        <w:rPr>
          <w:rFonts w:eastAsia="Times New Roman"/>
          <w:color w:val="000000"/>
          <w:sz w:val="28"/>
          <w:szCs w:val="28"/>
        </w:rPr>
        <w:t xml:space="preserve">место жительства гражданина не во всех случаях связано с его регистрацией. </w:t>
      </w:r>
      <w:r w:rsidRPr="00CC58C7">
        <w:rPr>
          <w:rFonts w:eastAsiaTheme="minorHAnsi"/>
          <w:sz w:val="28"/>
          <w:szCs w:val="28"/>
          <w:lang w:eastAsia="en-US"/>
        </w:rPr>
        <w:t xml:space="preserve">Отсутствие регистрации не может служить основанием ограничения прав и свобод граждан, предусмотренных </w:t>
      </w:r>
      <w:hyperlink r:id="rId4" w:history="1">
        <w:r w:rsidRPr="00CC58C7">
          <w:rPr>
            <w:rFonts w:eastAsiaTheme="minorHAnsi"/>
            <w:sz w:val="28"/>
            <w:szCs w:val="28"/>
            <w:lang w:eastAsia="en-US"/>
          </w:rPr>
          <w:t>Конституцией</w:t>
        </w:r>
      </w:hyperlink>
      <w:r w:rsidRPr="00CC58C7">
        <w:rPr>
          <w:rFonts w:eastAsiaTheme="minorHAnsi"/>
          <w:sz w:val="28"/>
          <w:szCs w:val="28"/>
          <w:lang w:eastAsia="en-US"/>
        </w:rPr>
        <w:t xml:space="preserve"> Российской Федерации. </w:t>
      </w:r>
    </w:p>
    <w:p w:rsidR="00CC58C7" w:rsidRPr="00CC58C7" w:rsidRDefault="00CC58C7" w:rsidP="00CC58C7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C58C7">
        <w:rPr>
          <w:rFonts w:eastAsia="Times New Roman"/>
          <w:color w:val="000000"/>
          <w:sz w:val="28"/>
          <w:szCs w:val="28"/>
        </w:rPr>
        <w:t>Проектом закона предлагается установить, что граждане, не имеющие подтвержденного регистрацией места жительства в Российской Федерации, имеют право на предоставление мер социальной поддержки по своему месту пребывания (фактического проживания) на территории Алтайского края.</w:t>
      </w:r>
    </w:p>
    <w:p w:rsidR="00CC58C7" w:rsidRPr="00CC58C7" w:rsidRDefault="00CC58C7" w:rsidP="00CC58C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58C7">
        <w:rPr>
          <w:rFonts w:eastAsia="Times New Roman"/>
          <w:color w:val="000000"/>
          <w:sz w:val="28"/>
          <w:szCs w:val="28"/>
        </w:rPr>
        <w:t xml:space="preserve">В настоящее время данное право уже установлено </w:t>
      </w:r>
      <w:r w:rsidRPr="00CC58C7">
        <w:rPr>
          <w:rFonts w:eastAsiaTheme="minorHAnsi"/>
          <w:sz w:val="28"/>
          <w:szCs w:val="28"/>
          <w:lang w:eastAsia="en-US"/>
        </w:rPr>
        <w:t>постановлениями Администрации Алтайского края «Об утверждении Положения о порядке предоставления мер социальной поддержки отдельным категориям ветеранов» и «Об утверждении Положения о порядке предоставления мер социальной поддержки жертвам политических репрессий».</w:t>
      </w:r>
    </w:p>
    <w:p w:rsidR="00CC58C7" w:rsidRPr="00CC58C7" w:rsidRDefault="00CC58C7" w:rsidP="00CC58C7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C58C7">
        <w:rPr>
          <w:rFonts w:eastAsia="Times New Roman"/>
          <w:color w:val="000000"/>
          <w:sz w:val="28"/>
          <w:szCs w:val="28"/>
        </w:rPr>
        <w:t>Законопроект подготовлен совместно Алтайским краевым Законодательным Собранием и прокуратурой Алтайского края по результатам заседания рабочей группы по правовому мониторингу, образованной в Алтайском краевом Законодательном Собрании.</w:t>
      </w:r>
    </w:p>
    <w:p w:rsidR="00CC58C7" w:rsidRDefault="00CC58C7" w:rsidP="00CC58C7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C58C7" w:rsidRDefault="00CC58C7" w:rsidP="00CC58C7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C58C7" w:rsidRDefault="00CC58C7" w:rsidP="00CC58C7">
      <w:pPr>
        <w:widowControl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Заместитель председателя комитета </w:t>
      </w:r>
    </w:p>
    <w:p w:rsidR="00CC58C7" w:rsidRDefault="00CC58C7" w:rsidP="00CC58C7">
      <w:pPr>
        <w:widowControl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Алтайского краевого Законодательного </w:t>
      </w:r>
    </w:p>
    <w:p w:rsidR="00CC58C7" w:rsidRDefault="00CC58C7" w:rsidP="00CC58C7">
      <w:pPr>
        <w:widowControl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Собрания по социальной политике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  <w:t xml:space="preserve">  Т.В. Ильюченко</w:t>
      </w:r>
    </w:p>
    <w:p w:rsidR="00CC58C7" w:rsidRDefault="00CC58C7" w:rsidP="00CC58C7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C58C7" w:rsidRDefault="00CC58C7" w:rsidP="00CC58C7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C58C7" w:rsidRDefault="00CC58C7" w:rsidP="00CC58C7">
      <w:pPr>
        <w:widowControl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Прокурор Алтайского края</w:t>
      </w:r>
    </w:p>
    <w:p w:rsidR="00CC58C7" w:rsidRDefault="00CC58C7" w:rsidP="00CC58C7">
      <w:pPr>
        <w:widowControl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государственный советник</w:t>
      </w:r>
    </w:p>
    <w:p w:rsidR="00CC58C7" w:rsidRDefault="00CC58C7" w:rsidP="00CC58C7">
      <w:pPr>
        <w:widowControl/>
        <w:jc w:val="both"/>
        <w:rPr>
          <w:rFonts w:eastAsia="Times New Roman"/>
          <w:color w:val="000000"/>
          <w:sz w:val="28"/>
          <w:szCs w:val="28"/>
        </w:rPr>
      </w:pPr>
      <w:proofErr w:type="gramStart"/>
      <w:r>
        <w:rPr>
          <w:rFonts w:eastAsia="Times New Roman"/>
          <w:color w:val="000000"/>
          <w:sz w:val="28"/>
          <w:szCs w:val="28"/>
        </w:rPr>
        <w:t>юстиции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2 класса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  <w:t xml:space="preserve">      Я.Е. Хорошев</w:t>
      </w:r>
    </w:p>
    <w:sectPr w:rsidR="00CC58C7" w:rsidSect="00AC735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735D"/>
    <w:rsid w:val="00047A23"/>
    <w:rsid w:val="00106697"/>
    <w:rsid w:val="00114881"/>
    <w:rsid w:val="00115EF4"/>
    <w:rsid w:val="0020159A"/>
    <w:rsid w:val="0020306F"/>
    <w:rsid w:val="002205BD"/>
    <w:rsid w:val="00276108"/>
    <w:rsid w:val="00287240"/>
    <w:rsid w:val="00322BD2"/>
    <w:rsid w:val="003A1958"/>
    <w:rsid w:val="003D3C7F"/>
    <w:rsid w:val="003F057C"/>
    <w:rsid w:val="004249A0"/>
    <w:rsid w:val="006F46B1"/>
    <w:rsid w:val="00725B7C"/>
    <w:rsid w:val="00730351"/>
    <w:rsid w:val="007813B3"/>
    <w:rsid w:val="007B6070"/>
    <w:rsid w:val="007D3B5B"/>
    <w:rsid w:val="00854AFF"/>
    <w:rsid w:val="00AC735D"/>
    <w:rsid w:val="00B10979"/>
    <w:rsid w:val="00C12D60"/>
    <w:rsid w:val="00CA2336"/>
    <w:rsid w:val="00CC58C7"/>
    <w:rsid w:val="00D476DA"/>
    <w:rsid w:val="00F65841"/>
    <w:rsid w:val="00F9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55979-F674-4FAF-B3B0-D0C41710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1AE371CEAA6C150D0F21511A8FB0DD76E880B818EEF4E4B912DE4A25CA42FE5F939B7E5A54FC8V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2096</Characters>
  <Application>Microsoft Office Word</Application>
  <DocSecurity>0</DocSecurity>
  <Lines>17</Lines>
  <Paragraphs>4</Paragraphs>
  <ScaleCrop>false</ScaleCrop>
  <Company>AKZS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Юлия Сергеевна Теплова</cp:lastModifiedBy>
  <cp:revision>3</cp:revision>
  <dcterms:created xsi:type="dcterms:W3CDTF">2014-01-16T09:00:00Z</dcterms:created>
  <dcterms:modified xsi:type="dcterms:W3CDTF">2014-02-18T03:33:00Z</dcterms:modified>
</cp:coreProperties>
</file>